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D68C" w14:textId="77777777" w:rsidR="008614EE" w:rsidRPr="008614EE" w:rsidRDefault="008614EE" w:rsidP="00361588">
      <w:pPr>
        <w:rPr>
          <w:rFonts w:ascii="Arial" w:hAnsi="Arial" w:cs="Arial"/>
          <w:b/>
          <w:bCs/>
          <w:sz w:val="22"/>
          <w:szCs w:val="22"/>
        </w:rPr>
      </w:pPr>
      <w:r w:rsidRPr="008614EE">
        <w:rPr>
          <w:rFonts w:ascii="Arial" w:hAnsi="Arial" w:cs="Arial"/>
          <w:b/>
          <w:bCs/>
          <w:sz w:val="22"/>
          <w:szCs w:val="22"/>
        </w:rPr>
        <w:t>Golden Ticket Promotion – Terms and Conditions</w:t>
      </w:r>
    </w:p>
    <w:p w14:paraId="086C7ABA" w14:textId="793E0B8F" w:rsidR="008614EE" w:rsidRPr="008614EE" w:rsidRDefault="008614EE" w:rsidP="00361588">
      <w:pPr>
        <w:rPr>
          <w:rFonts w:ascii="Arial" w:hAnsi="Arial" w:cs="Arial"/>
          <w:b/>
          <w:bCs/>
          <w:sz w:val="22"/>
          <w:szCs w:val="22"/>
        </w:rPr>
      </w:pPr>
      <w:r w:rsidRPr="008614EE">
        <w:rPr>
          <w:rFonts w:ascii="Arial" w:hAnsi="Arial" w:cs="Arial"/>
          <w:b/>
          <w:bCs/>
          <w:sz w:val="22"/>
          <w:szCs w:val="22"/>
        </w:rPr>
        <w:t>1. Promoter</w:t>
      </w:r>
      <w:r w:rsidR="006E4567" w:rsidRPr="00AA1DD6">
        <w:rPr>
          <w:rFonts w:ascii="Arial" w:hAnsi="Arial" w:cs="Arial"/>
          <w:b/>
          <w:bCs/>
          <w:sz w:val="22"/>
          <w:szCs w:val="22"/>
        </w:rPr>
        <w:t>s</w:t>
      </w:r>
    </w:p>
    <w:p w14:paraId="25A29BCA" w14:textId="77777777" w:rsidR="000F3407" w:rsidRPr="000F3407" w:rsidRDefault="000F3407" w:rsidP="000F3407">
      <w:pPr>
        <w:rPr>
          <w:rFonts w:ascii="Arial" w:hAnsi="Arial" w:cs="Arial"/>
          <w:sz w:val="22"/>
          <w:szCs w:val="22"/>
        </w:rPr>
      </w:pPr>
      <w:r w:rsidRPr="000F3407">
        <w:rPr>
          <w:rFonts w:ascii="Arial" w:hAnsi="Arial" w:cs="Arial"/>
          <w:sz w:val="22"/>
          <w:szCs w:val="22"/>
        </w:rPr>
        <w:t xml:space="preserve">The promoters are </w:t>
      </w:r>
      <w:r w:rsidRPr="000F3407">
        <w:rPr>
          <w:rFonts w:ascii="Arial" w:hAnsi="Arial" w:cs="Arial"/>
          <w:b/>
          <w:bCs/>
          <w:sz w:val="22"/>
          <w:szCs w:val="22"/>
        </w:rPr>
        <w:t>Blum UK</w:t>
      </w:r>
      <w:r w:rsidRPr="000F3407">
        <w:rPr>
          <w:rFonts w:ascii="Arial" w:hAnsi="Arial" w:cs="Arial"/>
          <w:sz w:val="22"/>
          <w:szCs w:val="22"/>
        </w:rPr>
        <w:t xml:space="preserve">, Mandeville Drive, Kingston, Milton Keynes, MK10 0AW, United Kingdom, and </w:t>
      </w:r>
      <w:r w:rsidRPr="000F3407">
        <w:rPr>
          <w:rFonts w:ascii="Arial" w:hAnsi="Arial" w:cs="Arial"/>
          <w:b/>
          <w:bCs/>
          <w:sz w:val="22"/>
          <w:szCs w:val="22"/>
        </w:rPr>
        <w:t>Isaac Lord</w:t>
      </w:r>
      <w:r w:rsidRPr="000F3407">
        <w:rPr>
          <w:rFonts w:ascii="Arial" w:hAnsi="Arial" w:cs="Arial"/>
          <w:sz w:val="22"/>
          <w:szCs w:val="22"/>
        </w:rPr>
        <w:t>, West End Court, High Wycombe, Buckinghamshire, HP11 2JY, United Kingdom (together referred to as the “Promoters”).</w:t>
      </w:r>
    </w:p>
    <w:p w14:paraId="010CB037" w14:textId="77777777" w:rsidR="008614EE" w:rsidRPr="008614EE" w:rsidRDefault="008614EE" w:rsidP="00FC02A8">
      <w:pPr>
        <w:rPr>
          <w:rFonts w:ascii="Arial" w:hAnsi="Arial" w:cs="Arial"/>
          <w:b/>
          <w:bCs/>
          <w:sz w:val="22"/>
          <w:szCs w:val="22"/>
        </w:rPr>
      </w:pPr>
      <w:r w:rsidRPr="008614EE">
        <w:rPr>
          <w:rFonts w:ascii="Arial" w:hAnsi="Arial" w:cs="Arial"/>
          <w:b/>
          <w:bCs/>
          <w:sz w:val="22"/>
          <w:szCs w:val="22"/>
        </w:rPr>
        <w:t>2. Promotion</w:t>
      </w:r>
    </w:p>
    <w:p w14:paraId="5ED0E1C1" w14:textId="77777777" w:rsidR="008614EE" w:rsidRPr="008614EE" w:rsidRDefault="008614EE" w:rsidP="00FC02A8">
      <w:pPr>
        <w:rPr>
          <w:rFonts w:ascii="Arial" w:hAnsi="Arial" w:cs="Arial"/>
          <w:sz w:val="22"/>
          <w:szCs w:val="22"/>
        </w:rPr>
      </w:pPr>
      <w:r w:rsidRPr="008614EE">
        <w:rPr>
          <w:rFonts w:ascii="Arial" w:hAnsi="Arial" w:cs="Arial"/>
          <w:sz w:val="22"/>
          <w:szCs w:val="22"/>
        </w:rPr>
        <w:t>Golden Ticket – Weekend trip to Vienna for two people.</w:t>
      </w:r>
    </w:p>
    <w:p w14:paraId="36ADA5C4" w14:textId="77777777" w:rsidR="008614EE" w:rsidRPr="008614EE" w:rsidRDefault="008614EE" w:rsidP="00FC02A8">
      <w:pPr>
        <w:rPr>
          <w:rFonts w:ascii="Arial" w:hAnsi="Arial" w:cs="Arial"/>
          <w:b/>
          <w:bCs/>
          <w:sz w:val="22"/>
          <w:szCs w:val="22"/>
        </w:rPr>
      </w:pPr>
      <w:r w:rsidRPr="008614EE">
        <w:rPr>
          <w:rFonts w:ascii="Arial" w:hAnsi="Arial" w:cs="Arial"/>
          <w:b/>
          <w:bCs/>
          <w:sz w:val="22"/>
          <w:szCs w:val="22"/>
        </w:rPr>
        <w:t>3. Promotional Period</w:t>
      </w:r>
    </w:p>
    <w:p w14:paraId="3EBD17E9" w14:textId="77777777" w:rsidR="008614EE" w:rsidRPr="008614EE" w:rsidRDefault="008614EE" w:rsidP="00FC02A8">
      <w:pPr>
        <w:rPr>
          <w:rFonts w:ascii="Arial" w:hAnsi="Arial" w:cs="Arial"/>
          <w:sz w:val="22"/>
          <w:szCs w:val="22"/>
        </w:rPr>
      </w:pPr>
      <w:r w:rsidRPr="008614EE">
        <w:rPr>
          <w:rFonts w:ascii="Arial" w:hAnsi="Arial" w:cs="Arial"/>
          <w:sz w:val="22"/>
          <w:szCs w:val="22"/>
        </w:rPr>
        <w:t xml:space="preserve">The promotion runs from </w:t>
      </w:r>
      <w:r w:rsidRPr="008614EE">
        <w:rPr>
          <w:rFonts w:ascii="Arial" w:hAnsi="Arial" w:cs="Arial"/>
          <w:b/>
          <w:bCs/>
          <w:sz w:val="22"/>
          <w:szCs w:val="22"/>
        </w:rPr>
        <w:t>5 May 2026 to 1 June 2026 inclusive</w:t>
      </w:r>
      <w:r w:rsidRPr="008614EE">
        <w:rPr>
          <w:rFonts w:ascii="Arial" w:hAnsi="Arial" w:cs="Arial"/>
          <w:sz w:val="22"/>
          <w:szCs w:val="22"/>
        </w:rPr>
        <w:t>. Entries received outside this period will not be valid.</w:t>
      </w:r>
    </w:p>
    <w:p w14:paraId="620D34E0" w14:textId="77777777" w:rsidR="00B550A9" w:rsidRPr="00B550A9" w:rsidRDefault="00B550A9" w:rsidP="00361588">
      <w:pPr>
        <w:spacing w:before="100" w:beforeAutospacing="1"/>
        <w:outlineLvl w:val="2"/>
        <w:rPr>
          <w:rFonts w:ascii="Arial" w:eastAsia="Times New Roman" w:hAnsi="Arial" w:cs="Arial"/>
          <w:b/>
          <w:bCs/>
          <w:kern w:val="0"/>
          <w:sz w:val="22"/>
          <w:szCs w:val="22"/>
          <w:lang w:eastAsia="en-GB"/>
          <w14:ligatures w14:val="none"/>
        </w:rPr>
      </w:pPr>
      <w:r w:rsidRPr="00B550A9">
        <w:rPr>
          <w:rFonts w:ascii="Arial" w:eastAsia="Times New Roman" w:hAnsi="Arial" w:cs="Arial"/>
          <w:b/>
          <w:bCs/>
          <w:kern w:val="0"/>
          <w:sz w:val="22"/>
          <w:szCs w:val="22"/>
          <w:lang w:eastAsia="en-GB"/>
          <w14:ligatures w14:val="none"/>
        </w:rPr>
        <w:t>4. Eligibility</w:t>
      </w:r>
    </w:p>
    <w:p w14:paraId="430309EA" w14:textId="77777777" w:rsidR="0009197E" w:rsidRPr="0009197E" w:rsidRDefault="0009197E" w:rsidP="0009197E">
      <w:pPr>
        <w:spacing w:before="100" w:beforeAutospacing="1"/>
        <w:outlineLvl w:val="2"/>
        <w:rPr>
          <w:rFonts w:ascii="Arial" w:eastAsia="Times New Roman" w:hAnsi="Arial" w:cs="Arial"/>
          <w:kern w:val="0"/>
          <w:sz w:val="22"/>
          <w:szCs w:val="22"/>
          <w:lang w:eastAsia="en-GB"/>
          <w14:ligatures w14:val="none"/>
        </w:rPr>
      </w:pPr>
      <w:r w:rsidRPr="0009197E">
        <w:rPr>
          <w:rFonts w:ascii="Arial" w:eastAsia="Times New Roman" w:hAnsi="Arial" w:cs="Arial"/>
          <w:kern w:val="0"/>
          <w:sz w:val="22"/>
          <w:szCs w:val="22"/>
          <w:lang w:eastAsia="en-GB"/>
          <w14:ligatures w14:val="none"/>
        </w:rPr>
        <w:t xml:space="preserve">This promotion is open to </w:t>
      </w:r>
      <w:r w:rsidRPr="0009197E">
        <w:rPr>
          <w:rFonts w:ascii="Arial" w:eastAsia="Times New Roman" w:hAnsi="Arial" w:cs="Arial"/>
          <w:b/>
          <w:bCs/>
          <w:kern w:val="0"/>
          <w:sz w:val="22"/>
          <w:szCs w:val="22"/>
          <w:lang w:eastAsia="en-GB"/>
          <w14:ligatures w14:val="none"/>
        </w:rPr>
        <w:t>UK residents aged 18 or over</w:t>
      </w:r>
      <w:r w:rsidRPr="0009197E">
        <w:rPr>
          <w:rFonts w:ascii="Arial" w:eastAsia="Times New Roman" w:hAnsi="Arial" w:cs="Arial"/>
          <w:kern w:val="0"/>
          <w:sz w:val="22"/>
          <w:szCs w:val="22"/>
          <w:lang w:eastAsia="en-GB"/>
          <w14:ligatures w14:val="none"/>
        </w:rPr>
        <w:t xml:space="preserve"> who are </w:t>
      </w:r>
      <w:r w:rsidRPr="0009197E">
        <w:rPr>
          <w:rFonts w:ascii="Arial" w:eastAsia="Times New Roman" w:hAnsi="Arial" w:cs="Arial"/>
          <w:b/>
          <w:bCs/>
          <w:kern w:val="0"/>
          <w:sz w:val="22"/>
          <w:szCs w:val="22"/>
          <w:lang w:eastAsia="en-GB"/>
          <w14:ligatures w14:val="none"/>
        </w:rPr>
        <w:t>trade customers of Isaac Lord</w:t>
      </w:r>
      <w:r w:rsidRPr="0009197E">
        <w:rPr>
          <w:rFonts w:ascii="Arial" w:eastAsia="Times New Roman" w:hAnsi="Arial" w:cs="Arial"/>
          <w:kern w:val="0"/>
          <w:sz w:val="22"/>
          <w:szCs w:val="22"/>
          <w:lang w:eastAsia="en-GB"/>
          <w14:ligatures w14:val="none"/>
        </w:rPr>
        <w:t>.</w:t>
      </w:r>
    </w:p>
    <w:p w14:paraId="66A0352A" w14:textId="77777777" w:rsidR="0009197E" w:rsidRPr="0009197E" w:rsidRDefault="0009197E" w:rsidP="0009197E">
      <w:pPr>
        <w:spacing w:before="100" w:beforeAutospacing="1"/>
        <w:outlineLvl w:val="2"/>
        <w:rPr>
          <w:rFonts w:ascii="Arial" w:eastAsia="Times New Roman" w:hAnsi="Arial" w:cs="Arial"/>
          <w:kern w:val="0"/>
          <w:sz w:val="22"/>
          <w:szCs w:val="22"/>
          <w:lang w:eastAsia="en-GB"/>
          <w14:ligatures w14:val="none"/>
        </w:rPr>
      </w:pPr>
      <w:r w:rsidRPr="0009197E">
        <w:rPr>
          <w:rFonts w:ascii="Arial" w:eastAsia="Times New Roman" w:hAnsi="Arial" w:cs="Arial"/>
          <w:kern w:val="0"/>
          <w:sz w:val="22"/>
          <w:szCs w:val="22"/>
          <w:lang w:eastAsia="en-GB"/>
          <w14:ligatures w14:val="none"/>
        </w:rPr>
        <w:t>Employees of the Promoters, their immediate families, agents, or anyone professionally connected with this promotion are not eligible to enter.</w:t>
      </w:r>
    </w:p>
    <w:p w14:paraId="2B248053" w14:textId="77777777" w:rsidR="0009197E" w:rsidRPr="0009197E" w:rsidRDefault="0009197E" w:rsidP="0009197E">
      <w:pPr>
        <w:spacing w:before="100" w:beforeAutospacing="1"/>
        <w:outlineLvl w:val="2"/>
        <w:rPr>
          <w:rFonts w:ascii="Arial" w:eastAsia="Times New Roman" w:hAnsi="Arial" w:cs="Arial"/>
          <w:kern w:val="0"/>
          <w:sz w:val="22"/>
          <w:szCs w:val="22"/>
          <w:lang w:eastAsia="en-GB"/>
          <w14:ligatures w14:val="none"/>
        </w:rPr>
      </w:pPr>
      <w:r w:rsidRPr="0009197E">
        <w:rPr>
          <w:rFonts w:ascii="Arial" w:eastAsia="Times New Roman" w:hAnsi="Arial" w:cs="Arial"/>
          <w:kern w:val="0"/>
          <w:sz w:val="22"/>
          <w:szCs w:val="22"/>
          <w:lang w:eastAsia="en-GB"/>
          <w14:ligatures w14:val="none"/>
        </w:rPr>
        <w:t xml:space="preserve">Entrants may only win </w:t>
      </w:r>
      <w:r w:rsidRPr="0009197E">
        <w:rPr>
          <w:rFonts w:ascii="Arial" w:eastAsia="Times New Roman" w:hAnsi="Arial" w:cs="Arial"/>
          <w:b/>
          <w:bCs/>
          <w:kern w:val="0"/>
          <w:sz w:val="22"/>
          <w:szCs w:val="22"/>
          <w:lang w:eastAsia="en-GB"/>
          <w14:ligatures w14:val="none"/>
        </w:rPr>
        <w:t>one prize across any concurrent Golden Ticket promotions</w:t>
      </w:r>
      <w:r w:rsidRPr="0009197E">
        <w:rPr>
          <w:rFonts w:ascii="Arial" w:eastAsia="Times New Roman" w:hAnsi="Arial" w:cs="Arial"/>
          <w:kern w:val="0"/>
          <w:sz w:val="22"/>
          <w:szCs w:val="22"/>
          <w:lang w:eastAsia="en-GB"/>
          <w14:ligatures w14:val="none"/>
        </w:rPr>
        <w:t>. Any duplicate winners will be disqualified and an alternative winner selected.</w:t>
      </w:r>
    </w:p>
    <w:p w14:paraId="7CF94D31" w14:textId="77777777" w:rsidR="00B550A9" w:rsidRPr="00B550A9" w:rsidRDefault="00B550A9" w:rsidP="00C22FA5">
      <w:pPr>
        <w:spacing w:before="100" w:beforeAutospacing="1"/>
        <w:outlineLvl w:val="2"/>
        <w:rPr>
          <w:rFonts w:ascii="Arial" w:eastAsia="Times New Roman" w:hAnsi="Arial" w:cs="Arial"/>
          <w:b/>
          <w:bCs/>
          <w:kern w:val="0"/>
          <w:sz w:val="22"/>
          <w:szCs w:val="22"/>
          <w:lang w:eastAsia="en-GB"/>
          <w14:ligatures w14:val="none"/>
        </w:rPr>
      </w:pPr>
      <w:r w:rsidRPr="00B550A9">
        <w:rPr>
          <w:rFonts w:ascii="Arial" w:eastAsia="Times New Roman" w:hAnsi="Arial" w:cs="Arial"/>
          <w:b/>
          <w:bCs/>
          <w:kern w:val="0"/>
          <w:sz w:val="22"/>
          <w:szCs w:val="22"/>
          <w:lang w:eastAsia="en-GB"/>
          <w14:ligatures w14:val="none"/>
        </w:rPr>
        <w:t>5. How to Enter</w:t>
      </w:r>
    </w:p>
    <w:p w14:paraId="750AC146" w14:textId="77777777" w:rsidR="0009197E" w:rsidRPr="0009197E" w:rsidRDefault="0009197E" w:rsidP="0009197E">
      <w:pPr>
        <w:spacing w:before="100" w:beforeAutospacing="1"/>
        <w:outlineLvl w:val="2"/>
        <w:rPr>
          <w:rFonts w:ascii="Arial" w:eastAsia="Times New Roman" w:hAnsi="Arial" w:cs="Arial"/>
          <w:kern w:val="0"/>
          <w:sz w:val="22"/>
          <w:szCs w:val="22"/>
          <w:lang w:eastAsia="en-GB"/>
          <w14:ligatures w14:val="none"/>
        </w:rPr>
      </w:pPr>
      <w:r w:rsidRPr="0009197E">
        <w:rPr>
          <w:rFonts w:ascii="Arial" w:eastAsia="Times New Roman" w:hAnsi="Arial" w:cs="Arial"/>
          <w:kern w:val="0"/>
          <w:sz w:val="22"/>
          <w:szCs w:val="22"/>
          <w:lang w:eastAsia="en-GB"/>
          <w14:ligatures w14:val="none"/>
        </w:rPr>
        <w:t xml:space="preserve">To enter, purchase </w:t>
      </w:r>
      <w:r w:rsidRPr="0009197E">
        <w:rPr>
          <w:rFonts w:ascii="Arial" w:eastAsia="Times New Roman" w:hAnsi="Arial" w:cs="Arial"/>
          <w:b/>
          <w:bCs/>
          <w:kern w:val="0"/>
          <w:sz w:val="22"/>
          <w:szCs w:val="22"/>
          <w:lang w:eastAsia="en-GB"/>
          <w14:ligatures w14:val="none"/>
        </w:rPr>
        <w:t>any Blum drawer box system</w:t>
      </w:r>
      <w:r w:rsidRPr="0009197E">
        <w:rPr>
          <w:rFonts w:ascii="Arial" w:eastAsia="Times New Roman" w:hAnsi="Arial" w:cs="Arial"/>
          <w:kern w:val="0"/>
          <w:sz w:val="22"/>
          <w:szCs w:val="22"/>
          <w:lang w:eastAsia="en-GB"/>
          <w14:ligatures w14:val="none"/>
        </w:rPr>
        <w:t xml:space="preserve"> (flat</w:t>
      </w:r>
      <w:r w:rsidRPr="0009197E">
        <w:rPr>
          <w:rFonts w:ascii="Arial" w:eastAsia="Times New Roman" w:hAnsi="Arial" w:cs="Arial"/>
          <w:kern w:val="0"/>
          <w:sz w:val="22"/>
          <w:szCs w:val="22"/>
          <w:lang w:eastAsia="en-GB"/>
          <w14:ligatures w14:val="none"/>
        </w:rPr>
        <w:noBreakHyphen/>
        <w:t>packed or pre</w:t>
      </w:r>
      <w:r w:rsidRPr="0009197E">
        <w:rPr>
          <w:rFonts w:ascii="Arial" w:eastAsia="Times New Roman" w:hAnsi="Arial" w:cs="Arial"/>
          <w:kern w:val="0"/>
          <w:sz w:val="22"/>
          <w:szCs w:val="22"/>
          <w:lang w:eastAsia="en-GB"/>
          <w14:ligatures w14:val="none"/>
        </w:rPr>
        <w:noBreakHyphen/>
        <w:t xml:space="preserve">assembled, including dovetail drawers with MOVENTO runners) from </w:t>
      </w:r>
      <w:r w:rsidRPr="0009197E">
        <w:rPr>
          <w:rFonts w:ascii="Arial" w:eastAsia="Times New Roman" w:hAnsi="Arial" w:cs="Arial"/>
          <w:b/>
          <w:bCs/>
          <w:kern w:val="0"/>
          <w:sz w:val="22"/>
          <w:szCs w:val="22"/>
          <w:lang w:eastAsia="en-GB"/>
          <w14:ligatures w14:val="none"/>
        </w:rPr>
        <w:t>Isaac Lord</w:t>
      </w:r>
      <w:r w:rsidRPr="0009197E">
        <w:rPr>
          <w:rFonts w:ascii="Arial" w:eastAsia="Times New Roman" w:hAnsi="Arial" w:cs="Arial"/>
          <w:kern w:val="0"/>
          <w:sz w:val="22"/>
          <w:szCs w:val="22"/>
          <w:lang w:eastAsia="en-GB"/>
          <w14:ligatures w14:val="none"/>
        </w:rPr>
        <w:t xml:space="preserve"> during the Promotional Period.</w:t>
      </w:r>
      <w:r w:rsidRPr="0009197E">
        <w:rPr>
          <w:rFonts w:ascii="Arial" w:eastAsia="Times New Roman" w:hAnsi="Arial" w:cs="Arial"/>
          <w:kern w:val="0"/>
          <w:sz w:val="22"/>
          <w:szCs w:val="22"/>
          <w:lang w:eastAsia="en-GB"/>
          <w14:ligatures w14:val="none"/>
        </w:rPr>
        <w:br/>
      </w:r>
      <w:r w:rsidRPr="0009197E">
        <w:rPr>
          <w:rFonts w:ascii="Arial" w:eastAsia="Times New Roman" w:hAnsi="Arial" w:cs="Arial"/>
          <w:b/>
          <w:bCs/>
          <w:kern w:val="0"/>
          <w:sz w:val="22"/>
          <w:szCs w:val="22"/>
          <w:lang w:eastAsia="en-GB"/>
          <w14:ligatures w14:val="none"/>
        </w:rPr>
        <w:t>One unit equals one entry.</w:t>
      </w:r>
    </w:p>
    <w:p w14:paraId="38A58474" w14:textId="77777777" w:rsidR="0009197E" w:rsidRPr="0009197E" w:rsidRDefault="0009197E" w:rsidP="0009197E">
      <w:pPr>
        <w:spacing w:before="100" w:beforeAutospacing="1"/>
        <w:outlineLvl w:val="2"/>
        <w:rPr>
          <w:rFonts w:ascii="Arial" w:eastAsia="Times New Roman" w:hAnsi="Arial" w:cs="Arial"/>
          <w:kern w:val="0"/>
          <w:sz w:val="22"/>
          <w:szCs w:val="22"/>
          <w:lang w:eastAsia="en-GB"/>
          <w14:ligatures w14:val="none"/>
        </w:rPr>
      </w:pPr>
      <w:r w:rsidRPr="0009197E">
        <w:rPr>
          <w:rFonts w:ascii="Arial" w:eastAsia="Times New Roman" w:hAnsi="Arial" w:cs="Arial"/>
          <w:kern w:val="0"/>
          <w:sz w:val="22"/>
          <w:szCs w:val="22"/>
          <w:lang w:eastAsia="en-GB"/>
          <w14:ligatures w14:val="none"/>
        </w:rPr>
        <w:t xml:space="preserve">Within 24 hours of making a qualifying purchase, Isaac Lord will send the customer an email containing a link to an entry form. Follow the link and correctly answer the </w:t>
      </w:r>
      <w:r w:rsidRPr="0009197E">
        <w:rPr>
          <w:rFonts w:ascii="Arial" w:eastAsia="Times New Roman" w:hAnsi="Arial" w:cs="Arial"/>
          <w:b/>
          <w:bCs/>
          <w:kern w:val="0"/>
          <w:sz w:val="22"/>
          <w:szCs w:val="22"/>
          <w:lang w:eastAsia="en-GB"/>
          <w14:ligatures w14:val="none"/>
        </w:rPr>
        <w:t>skill</w:t>
      </w:r>
      <w:r w:rsidRPr="0009197E">
        <w:rPr>
          <w:rFonts w:ascii="Arial" w:eastAsia="Times New Roman" w:hAnsi="Arial" w:cs="Arial"/>
          <w:b/>
          <w:bCs/>
          <w:kern w:val="0"/>
          <w:sz w:val="22"/>
          <w:szCs w:val="22"/>
          <w:lang w:eastAsia="en-GB"/>
          <w14:ligatures w14:val="none"/>
        </w:rPr>
        <w:noBreakHyphen/>
        <w:t>based question</w:t>
      </w:r>
      <w:r w:rsidRPr="0009197E">
        <w:rPr>
          <w:rFonts w:ascii="Arial" w:eastAsia="Times New Roman" w:hAnsi="Arial" w:cs="Arial"/>
          <w:kern w:val="0"/>
          <w:sz w:val="22"/>
          <w:szCs w:val="22"/>
          <w:lang w:eastAsia="en-GB"/>
          <w14:ligatures w14:val="none"/>
        </w:rPr>
        <w:t xml:space="preserve"> to complete the entry.</w:t>
      </w:r>
    </w:p>
    <w:p w14:paraId="40D730E1" w14:textId="77777777" w:rsidR="0009197E" w:rsidRPr="0009197E" w:rsidRDefault="0009197E" w:rsidP="0009197E">
      <w:pPr>
        <w:spacing w:before="100" w:beforeAutospacing="1"/>
        <w:outlineLvl w:val="2"/>
        <w:rPr>
          <w:rFonts w:ascii="Arial" w:eastAsia="Times New Roman" w:hAnsi="Arial" w:cs="Arial"/>
          <w:kern w:val="0"/>
          <w:sz w:val="22"/>
          <w:szCs w:val="22"/>
          <w:lang w:eastAsia="en-GB"/>
          <w14:ligatures w14:val="none"/>
        </w:rPr>
      </w:pPr>
      <w:r w:rsidRPr="0009197E">
        <w:rPr>
          <w:rFonts w:ascii="Arial" w:eastAsia="Times New Roman" w:hAnsi="Arial" w:cs="Arial"/>
          <w:kern w:val="0"/>
          <w:sz w:val="22"/>
          <w:szCs w:val="22"/>
          <w:lang w:eastAsia="en-GB"/>
          <w14:ligatures w14:val="none"/>
        </w:rPr>
        <w:t>Incomplete, incorrect or illegible entries will be disqualified. Entries submitted by any method other than that described above will not be accepted.</w:t>
      </w:r>
    </w:p>
    <w:p w14:paraId="1A7B004E" w14:textId="77777777" w:rsidR="0009197E" w:rsidRPr="0009197E" w:rsidRDefault="0009197E" w:rsidP="0009197E">
      <w:pPr>
        <w:spacing w:before="100" w:beforeAutospacing="1"/>
        <w:outlineLvl w:val="2"/>
        <w:rPr>
          <w:rFonts w:ascii="Arial" w:eastAsia="Times New Roman" w:hAnsi="Arial" w:cs="Arial"/>
          <w:kern w:val="0"/>
          <w:sz w:val="22"/>
          <w:szCs w:val="22"/>
          <w:lang w:eastAsia="en-GB"/>
          <w14:ligatures w14:val="none"/>
        </w:rPr>
      </w:pPr>
      <w:r w:rsidRPr="0009197E">
        <w:rPr>
          <w:rFonts w:ascii="Arial" w:eastAsia="Times New Roman" w:hAnsi="Arial" w:cs="Arial"/>
          <w:kern w:val="0"/>
          <w:sz w:val="22"/>
          <w:szCs w:val="22"/>
          <w:lang w:eastAsia="en-GB"/>
          <w14:ligatures w14:val="none"/>
        </w:rPr>
        <w:t>By entering, entrants are deemed to have accepted and agreed to be bound by these Terms and Conditions.</w:t>
      </w:r>
    </w:p>
    <w:p w14:paraId="6A69DF81" w14:textId="77777777" w:rsidR="00B550A9" w:rsidRPr="00B550A9" w:rsidRDefault="00B550A9" w:rsidP="00361588">
      <w:pPr>
        <w:spacing w:before="100" w:beforeAutospacing="1"/>
        <w:outlineLvl w:val="2"/>
        <w:rPr>
          <w:rFonts w:ascii="Arial" w:eastAsia="Times New Roman" w:hAnsi="Arial" w:cs="Arial"/>
          <w:b/>
          <w:bCs/>
          <w:kern w:val="0"/>
          <w:sz w:val="22"/>
          <w:szCs w:val="22"/>
          <w:lang w:eastAsia="en-GB"/>
          <w14:ligatures w14:val="none"/>
        </w:rPr>
      </w:pPr>
      <w:r w:rsidRPr="00B550A9">
        <w:rPr>
          <w:rFonts w:ascii="Arial" w:eastAsia="Times New Roman" w:hAnsi="Arial" w:cs="Arial"/>
          <w:b/>
          <w:bCs/>
          <w:kern w:val="0"/>
          <w:sz w:val="22"/>
          <w:szCs w:val="22"/>
          <w:lang w:eastAsia="en-GB"/>
          <w14:ligatures w14:val="none"/>
        </w:rPr>
        <w:t>6. Skill Element</w:t>
      </w:r>
    </w:p>
    <w:p w14:paraId="12EE6DD0" w14:textId="77777777" w:rsidR="003E664A" w:rsidRPr="003E664A" w:rsidRDefault="003E664A" w:rsidP="003E664A">
      <w:pPr>
        <w:spacing w:before="100" w:beforeAutospacing="1"/>
        <w:outlineLvl w:val="2"/>
        <w:rPr>
          <w:rFonts w:ascii="Arial" w:eastAsia="Times New Roman" w:hAnsi="Arial" w:cs="Arial"/>
          <w:kern w:val="0"/>
          <w:sz w:val="22"/>
          <w:szCs w:val="22"/>
          <w:lang w:eastAsia="en-GB"/>
          <w14:ligatures w14:val="none"/>
        </w:rPr>
      </w:pPr>
      <w:r w:rsidRPr="003E664A">
        <w:rPr>
          <w:rFonts w:ascii="Arial" w:eastAsia="Times New Roman" w:hAnsi="Arial" w:cs="Arial"/>
          <w:kern w:val="0"/>
          <w:sz w:val="22"/>
          <w:szCs w:val="22"/>
          <w:lang w:eastAsia="en-GB"/>
          <w14:ligatures w14:val="none"/>
        </w:rPr>
        <w:t>To complete a valid entry, entrants must correctly answer the following skill</w:t>
      </w:r>
      <w:r w:rsidRPr="003E664A">
        <w:rPr>
          <w:rFonts w:ascii="Arial" w:eastAsia="Times New Roman" w:hAnsi="Arial" w:cs="Arial"/>
          <w:kern w:val="0"/>
          <w:sz w:val="22"/>
          <w:szCs w:val="22"/>
          <w:lang w:eastAsia="en-GB"/>
          <w14:ligatures w14:val="none"/>
        </w:rPr>
        <w:noBreakHyphen/>
        <w:t>based question:</w:t>
      </w:r>
    </w:p>
    <w:p w14:paraId="5FF77D6E" w14:textId="77777777" w:rsidR="003E664A" w:rsidRPr="003E664A" w:rsidRDefault="003E664A" w:rsidP="003E664A">
      <w:pPr>
        <w:spacing w:before="100" w:beforeAutospacing="1"/>
        <w:outlineLvl w:val="2"/>
        <w:rPr>
          <w:rFonts w:ascii="Arial" w:eastAsia="Times New Roman" w:hAnsi="Arial" w:cs="Arial"/>
          <w:kern w:val="0"/>
          <w:sz w:val="22"/>
          <w:szCs w:val="22"/>
          <w:lang w:eastAsia="en-GB"/>
          <w14:ligatures w14:val="none"/>
        </w:rPr>
      </w:pPr>
      <w:r w:rsidRPr="003E664A">
        <w:rPr>
          <w:rFonts w:ascii="Arial" w:eastAsia="Times New Roman" w:hAnsi="Arial" w:cs="Arial"/>
          <w:b/>
          <w:bCs/>
          <w:kern w:val="0"/>
          <w:sz w:val="22"/>
          <w:szCs w:val="22"/>
          <w:lang w:eastAsia="en-GB"/>
          <w14:ligatures w14:val="none"/>
        </w:rPr>
        <w:t>“How long does Blum’s guarantee last?”</w:t>
      </w:r>
    </w:p>
    <w:p w14:paraId="3493DFFF" w14:textId="77777777" w:rsidR="003E664A" w:rsidRPr="003E664A" w:rsidRDefault="003E664A" w:rsidP="003E664A">
      <w:pPr>
        <w:spacing w:before="100" w:beforeAutospacing="1"/>
        <w:outlineLvl w:val="2"/>
        <w:rPr>
          <w:rFonts w:ascii="Arial" w:eastAsia="Times New Roman" w:hAnsi="Arial" w:cs="Arial"/>
          <w:kern w:val="0"/>
          <w:sz w:val="22"/>
          <w:szCs w:val="22"/>
          <w:lang w:eastAsia="en-GB"/>
          <w14:ligatures w14:val="none"/>
        </w:rPr>
      </w:pPr>
      <w:r w:rsidRPr="003E664A">
        <w:rPr>
          <w:rFonts w:ascii="Arial" w:eastAsia="Times New Roman" w:hAnsi="Arial" w:cs="Arial"/>
          <w:kern w:val="0"/>
          <w:sz w:val="22"/>
          <w:szCs w:val="22"/>
          <w:lang w:eastAsia="en-GB"/>
          <w14:ligatures w14:val="none"/>
        </w:rPr>
        <w:lastRenderedPageBreak/>
        <w:t>Only entries that correctly answer the skill</w:t>
      </w:r>
      <w:r w:rsidRPr="003E664A">
        <w:rPr>
          <w:rFonts w:ascii="Arial" w:eastAsia="Times New Roman" w:hAnsi="Arial" w:cs="Arial"/>
          <w:kern w:val="0"/>
          <w:sz w:val="22"/>
          <w:szCs w:val="22"/>
          <w:lang w:eastAsia="en-GB"/>
          <w14:ligatures w14:val="none"/>
        </w:rPr>
        <w:noBreakHyphen/>
        <w:t xml:space="preserve">based question will be considered valid and included in the prize draw. </w:t>
      </w:r>
    </w:p>
    <w:p w14:paraId="4CC55C00" w14:textId="77777777" w:rsidR="00B550A9" w:rsidRPr="00B550A9" w:rsidRDefault="00B550A9" w:rsidP="00361588">
      <w:pPr>
        <w:spacing w:before="100" w:beforeAutospacing="1"/>
        <w:outlineLvl w:val="2"/>
        <w:rPr>
          <w:rFonts w:ascii="Arial" w:eastAsia="Times New Roman" w:hAnsi="Arial" w:cs="Arial"/>
          <w:b/>
          <w:bCs/>
          <w:kern w:val="0"/>
          <w:sz w:val="22"/>
          <w:szCs w:val="22"/>
          <w:lang w:eastAsia="en-GB"/>
          <w14:ligatures w14:val="none"/>
        </w:rPr>
      </w:pPr>
      <w:r w:rsidRPr="00B550A9">
        <w:rPr>
          <w:rFonts w:ascii="Arial" w:eastAsia="Times New Roman" w:hAnsi="Arial" w:cs="Arial"/>
          <w:b/>
          <w:bCs/>
          <w:kern w:val="0"/>
          <w:sz w:val="22"/>
          <w:szCs w:val="22"/>
          <w:lang w:eastAsia="en-GB"/>
          <w14:ligatures w14:val="none"/>
        </w:rPr>
        <w:t>7. Prize</w:t>
      </w:r>
    </w:p>
    <w:p w14:paraId="4A67563F" w14:textId="77777777" w:rsidR="00B550A9" w:rsidRPr="00B550A9" w:rsidRDefault="00B550A9" w:rsidP="00361588">
      <w:p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The prize consists of:</w:t>
      </w:r>
    </w:p>
    <w:p w14:paraId="79649E74" w14:textId="77777777" w:rsidR="00B550A9" w:rsidRPr="00B550A9" w:rsidRDefault="00B550A9" w:rsidP="00361588">
      <w:pPr>
        <w:numPr>
          <w:ilvl w:val="0"/>
          <w:numId w:val="3"/>
        </w:num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Two return economy flights from a UK airport (departure airport and travel dates to be agreed with the winner), and</w:t>
      </w:r>
    </w:p>
    <w:p w14:paraId="241FB3BD" w14:textId="77777777" w:rsidR="00B550A9" w:rsidRPr="00B550A9" w:rsidRDefault="00B550A9" w:rsidP="00361588">
      <w:pPr>
        <w:numPr>
          <w:ilvl w:val="0"/>
          <w:numId w:val="3"/>
        </w:num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Two nights’ accommodation in Vienna for two people, with breakfast included.</w:t>
      </w:r>
    </w:p>
    <w:p w14:paraId="6F3F2D34" w14:textId="77777777" w:rsidR="00B550A9" w:rsidRPr="00B550A9" w:rsidRDefault="00B550A9" w:rsidP="00361588">
      <w:p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The prize is non</w:t>
      </w:r>
      <w:r w:rsidRPr="00B550A9">
        <w:rPr>
          <w:rFonts w:ascii="Arial" w:eastAsia="Times New Roman" w:hAnsi="Arial" w:cs="Arial"/>
          <w:kern w:val="0"/>
          <w:sz w:val="22"/>
          <w:szCs w:val="22"/>
          <w:lang w:eastAsia="en-GB"/>
          <w14:ligatures w14:val="none"/>
        </w:rPr>
        <w:noBreakHyphen/>
        <w:t xml:space="preserve">transferable and there is no cash or alternative prize available. The prize must be claimed and travel completed </w:t>
      </w:r>
      <w:r w:rsidRPr="00B550A9">
        <w:rPr>
          <w:rFonts w:ascii="Arial" w:eastAsia="Times New Roman" w:hAnsi="Arial" w:cs="Arial"/>
          <w:b/>
          <w:bCs/>
          <w:kern w:val="0"/>
          <w:sz w:val="22"/>
          <w:szCs w:val="22"/>
          <w:lang w:eastAsia="en-GB"/>
          <w14:ligatures w14:val="none"/>
        </w:rPr>
        <w:t>within 12 months of the winner being notified</w:t>
      </w:r>
      <w:r w:rsidRPr="00B550A9">
        <w:rPr>
          <w:rFonts w:ascii="Arial" w:eastAsia="Times New Roman" w:hAnsi="Arial" w:cs="Arial"/>
          <w:kern w:val="0"/>
          <w:sz w:val="22"/>
          <w:szCs w:val="22"/>
          <w:lang w:eastAsia="en-GB"/>
          <w14:ligatures w14:val="none"/>
        </w:rPr>
        <w:t>.</w:t>
      </w:r>
    </w:p>
    <w:p w14:paraId="65B61209" w14:textId="77777777" w:rsidR="00B550A9" w:rsidRPr="00B550A9" w:rsidRDefault="00B550A9" w:rsidP="00361588">
      <w:p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The winner is responsible for ensuring they hold valid passports and any required visas, arranging travel insurance, and covering all incidental expenses, including but not limited to transfers, additional meals, spending money, excursions, and any costs not expressly stated as included.</w:t>
      </w:r>
    </w:p>
    <w:p w14:paraId="14DEBDB6" w14:textId="77777777" w:rsidR="00B550A9" w:rsidRPr="00B550A9" w:rsidRDefault="00B550A9" w:rsidP="00361588">
      <w:p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The Promoters reserve the right to substitute the prize with one of equal or greater value should circumstances make this necessary.</w:t>
      </w:r>
    </w:p>
    <w:p w14:paraId="406C02FC" w14:textId="77777777" w:rsidR="00B550A9" w:rsidRPr="00B550A9" w:rsidRDefault="00B550A9" w:rsidP="00361588">
      <w:pPr>
        <w:spacing w:before="100" w:beforeAutospacing="1"/>
        <w:outlineLvl w:val="2"/>
        <w:rPr>
          <w:rFonts w:ascii="Arial" w:eastAsia="Times New Roman" w:hAnsi="Arial" w:cs="Arial"/>
          <w:b/>
          <w:bCs/>
          <w:kern w:val="0"/>
          <w:sz w:val="22"/>
          <w:szCs w:val="22"/>
          <w:lang w:eastAsia="en-GB"/>
          <w14:ligatures w14:val="none"/>
        </w:rPr>
      </w:pPr>
      <w:r w:rsidRPr="00B550A9">
        <w:rPr>
          <w:rFonts w:ascii="Arial" w:eastAsia="Times New Roman" w:hAnsi="Arial" w:cs="Arial"/>
          <w:b/>
          <w:bCs/>
          <w:kern w:val="0"/>
          <w:sz w:val="22"/>
          <w:szCs w:val="22"/>
          <w:lang w:eastAsia="en-GB"/>
          <w14:ligatures w14:val="none"/>
        </w:rPr>
        <w:t>8. Winner Selection</w:t>
      </w:r>
    </w:p>
    <w:p w14:paraId="4C1FE864" w14:textId="4F2FE932" w:rsidR="00B84CF4" w:rsidRPr="00B84CF4" w:rsidRDefault="00B84CF4" w:rsidP="00B84CF4">
      <w:pPr>
        <w:spacing w:before="100" w:beforeAutospacing="1"/>
        <w:outlineLvl w:val="2"/>
        <w:rPr>
          <w:rFonts w:ascii="Arial" w:eastAsia="Times New Roman" w:hAnsi="Arial" w:cs="Arial"/>
          <w:kern w:val="0"/>
          <w:sz w:val="22"/>
          <w:szCs w:val="22"/>
          <w:lang w:eastAsia="en-GB"/>
          <w14:ligatures w14:val="none"/>
        </w:rPr>
      </w:pPr>
      <w:r w:rsidRPr="00B84CF4">
        <w:rPr>
          <w:rFonts w:ascii="Arial" w:eastAsia="Times New Roman" w:hAnsi="Arial" w:cs="Arial"/>
          <w:kern w:val="0"/>
          <w:sz w:val="22"/>
          <w:szCs w:val="22"/>
          <w:lang w:eastAsia="en-GB"/>
          <w14:ligatures w14:val="none"/>
        </w:rPr>
        <w:t xml:space="preserve">One winner will be selected by </w:t>
      </w:r>
      <w:r w:rsidR="0023228E" w:rsidRPr="00AA1DD6">
        <w:rPr>
          <w:rFonts w:ascii="Arial" w:eastAsia="Times New Roman" w:hAnsi="Arial" w:cs="Arial"/>
          <w:b/>
          <w:bCs/>
          <w:kern w:val="0"/>
          <w:sz w:val="22"/>
          <w:szCs w:val="22"/>
          <w:lang w:eastAsia="en-GB"/>
          <w14:ligatures w14:val="none"/>
        </w:rPr>
        <w:t>I</w:t>
      </w:r>
      <w:r w:rsidR="00AA1DD6" w:rsidRPr="00AA1DD6">
        <w:rPr>
          <w:rFonts w:ascii="Arial" w:eastAsia="Times New Roman" w:hAnsi="Arial" w:cs="Arial"/>
          <w:b/>
          <w:bCs/>
          <w:kern w:val="0"/>
          <w:sz w:val="22"/>
          <w:szCs w:val="22"/>
          <w:lang w:eastAsia="en-GB"/>
          <w14:ligatures w14:val="none"/>
        </w:rPr>
        <w:t>saac Lord</w:t>
      </w:r>
      <w:r w:rsidRPr="00B84CF4">
        <w:rPr>
          <w:rFonts w:ascii="Arial" w:eastAsia="Times New Roman" w:hAnsi="Arial" w:cs="Arial"/>
          <w:kern w:val="0"/>
          <w:sz w:val="22"/>
          <w:szCs w:val="22"/>
          <w:lang w:eastAsia="en-GB"/>
          <w14:ligatures w14:val="none"/>
        </w:rPr>
        <w:t xml:space="preserve"> via a random draw from all valid entries received after the close of the Promotional Period. All entries will be assessed against the skill</w:t>
      </w:r>
      <w:r w:rsidRPr="00B84CF4">
        <w:rPr>
          <w:rFonts w:ascii="Arial" w:eastAsia="Times New Roman" w:hAnsi="Arial" w:cs="Arial"/>
          <w:kern w:val="0"/>
          <w:sz w:val="22"/>
          <w:szCs w:val="22"/>
          <w:lang w:eastAsia="en-GB"/>
          <w14:ligatures w14:val="none"/>
        </w:rPr>
        <w:noBreakHyphen/>
        <w:t>based entry requirement before inclusion in the draw.</w:t>
      </w:r>
    </w:p>
    <w:p w14:paraId="7F231792" w14:textId="77777777" w:rsidR="00B84CF4" w:rsidRPr="00B84CF4" w:rsidRDefault="00B84CF4" w:rsidP="00B84CF4">
      <w:pPr>
        <w:spacing w:before="100" w:beforeAutospacing="1"/>
        <w:outlineLvl w:val="2"/>
        <w:rPr>
          <w:rFonts w:ascii="Arial" w:eastAsia="Times New Roman" w:hAnsi="Arial" w:cs="Arial"/>
          <w:kern w:val="0"/>
          <w:sz w:val="22"/>
          <w:szCs w:val="22"/>
          <w:lang w:eastAsia="en-GB"/>
          <w14:ligatures w14:val="none"/>
        </w:rPr>
      </w:pPr>
      <w:r w:rsidRPr="00B84CF4">
        <w:rPr>
          <w:rFonts w:ascii="Arial" w:eastAsia="Times New Roman" w:hAnsi="Arial" w:cs="Arial"/>
          <w:kern w:val="0"/>
          <w:sz w:val="22"/>
          <w:szCs w:val="22"/>
          <w:lang w:eastAsia="en-GB"/>
          <w14:ligatures w14:val="none"/>
        </w:rPr>
        <w:t>The Promoters reserve the right to verify eligibility before confirming any winner.</w:t>
      </w:r>
    </w:p>
    <w:p w14:paraId="176C4138" w14:textId="77777777" w:rsidR="00B550A9" w:rsidRPr="00B550A9" w:rsidRDefault="00B550A9" w:rsidP="00361588">
      <w:pPr>
        <w:spacing w:before="100" w:beforeAutospacing="1"/>
        <w:outlineLvl w:val="2"/>
        <w:rPr>
          <w:rFonts w:ascii="Arial" w:eastAsia="Times New Roman" w:hAnsi="Arial" w:cs="Arial"/>
          <w:b/>
          <w:bCs/>
          <w:kern w:val="0"/>
          <w:sz w:val="22"/>
          <w:szCs w:val="22"/>
          <w:lang w:eastAsia="en-GB"/>
          <w14:ligatures w14:val="none"/>
        </w:rPr>
      </w:pPr>
      <w:r w:rsidRPr="00B550A9">
        <w:rPr>
          <w:rFonts w:ascii="Arial" w:eastAsia="Times New Roman" w:hAnsi="Arial" w:cs="Arial"/>
          <w:b/>
          <w:bCs/>
          <w:kern w:val="0"/>
          <w:sz w:val="22"/>
          <w:szCs w:val="22"/>
          <w:lang w:eastAsia="en-GB"/>
          <w14:ligatures w14:val="none"/>
        </w:rPr>
        <w:t>9. Winner Notification</w:t>
      </w:r>
    </w:p>
    <w:p w14:paraId="050A19B9" w14:textId="28407EF2" w:rsidR="00B84CF4" w:rsidRPr="00B84CF4" w:rsidRDefault="00B84CF4" w:rsidP="00B84CF4">
      <w:pPr>
        <w:spacing w:before="100" w:beforeAutospacing="1"/>
        <w:outlineLvl w:val="2"/>
        <w:rPr>
          <w:rFonts w:ascii="Arial" w:eastAsia="Times New Roman" w:hAnsi="Arial" w:cs="Arial"/>
          <w:kern w:val="0"/>
          <w:sz w:val="22"/>
          <w:szCs w:val="22"/>
          <w:lang w:eastAsia="en-GB"/>
          <w14:ligatures w14:val="none"/>
        </w:rPr>
      </w:pPr>
      <w:r w:rsidRPr="00B84CF4">
        <w:rPr>
          <w:rFonts w:ascii="Arial" w:eastAsia="Times New Roman" w:hAnsi="Arial" w:cs="Arial"/>
          <w:kern w:val="0"/>
          <w:sz w:val="22"/>
          <w:szCs w:val="22"/>
          <w:lang w:eastAsia="en-GB"/>
          <w14:ligatures w14:val="none"/>
        </w:rPr>
        <w:t xml:space="preserve">The winner will be contacted directly by </w:t>
      </w:r>
      <w:r w:rsidR="0023228E" w:rsidRPr="00AA1DD6">
        <w:rPr>
          <w:rFonts w:ascii="Arial" w:eastAsia="Times New Roman" w:hAnsi="Arial" w:cs="Arial"/>
          <w:b/>
          <w:bCs/>
          <w:kern w:val="0"/>
          <w:sz w:val="22"/>
          <w:szCs w:val="22"/>
          <w:lang w:eastAsia="en-GB"/>
          <w14:ligatures w14:val="none"/>
        </w:rPr>
        <w:t>I</w:t>
      </w:r>
      <w:r w:rsidR="00AA1DD6" w:rsidRPr="00AA1DD6">
        <w:rPr>
          <w:rFonts w:ascii="Arial" w:eastAsia="Times New Roman" w:hAnsi="Arial" w:cs="Arial"/>
          <w:b/>
          <w:bCs/>
          <w:kern w:val="0"/>
          <w:sz w:val="22"/>
          <w:szCs w:val="22"/>
          <w:lang w:eastAsia="en-GB"/>
          <w14:ligatures w14:val="none"/>
        </w:rPr>
        <w:t>saac Lord</w:t>
      </w:r>
      <w:r w:rsidRPr="00B84CF4">
        <w:rPr>
          <w:rFonts w:ascii="Arial" w:eastAsia="Times New Roman" w:hAnsi="Arial" w:cs="Arial"/>
          <w:kern w:val="0"/>
          <w:sz w:val="22"/>
          <w:szCs w:val="22"/>
          <w:lang w:eastAsia="en-GB"/>
          <w14:ligatures w14:val="none"/>
        </w:rPr>
        <w:t xml:space="preserve"> within </w:t>
      </w:r>
      <w:r w:rsidRPr="00B84CF4">
        <w:rPr>
          <w:rFonts w:ascii="Arial" w:eastAsia="Times New Roman" w:hAnsi="Arial" w:cs="Arial"/>
          <w:b/>
          <w:bCs/>
          <w:kern w:val="0"/>
          <w:sz w:val="22"/>
          <w:szCs w:val="22"/>
          <w:lang w:eastAsia="en-GB"/>
          <w14:ligatures w14:val="none"/>
        </w:rPr>
        <w:t>7 days of the promotion closing</w:t>
      </w:r>
      <w:r w:rsidRPr="00B84CF4">
        <w:rPr>
          <w:rFonts w:ascii="Arial" w:eastAsia="Times New Roman" w:hAnsi="Arial" w:cs="Arial"/>
          <w:kern w:val="0"/>
          <w:sz w:val="22"/>
          <w:szCs w:val="22"/>
          <w:lang w:eastAsia="en-GB"/>
          <w14:ligatures w14:val="none"/>
        </w:rPr>
        <w:t xml:space="preserve">. If the winner cannot be contacted or does not respond within </w:t>
      </w:r>
      <w:r w:rsidRPr="00B84CF4">
        <w:rPr>
          <w:rFonts w:ascii="Arial" w:eastAsia="Times New Roman" w:hAnsi="Arial" w:cs="Arial"/>
          <w:b/>
          <w:bCs/>
          <w:kern w:val="0"/>
          <w:sz w:val="22"/>
          <w:szCs w:val="22"/>
          <w:lang w:eastAsia="en-GB"/>
          <w14:ligatures w14:val="none"/>
        </w:rPr>
        <w:t>14 days</w:t>
      </w:r>
      <w:r w:rsidRPr="00B84CF4">
        <w:rPr>
          <w:rFonts w:ascii="Arial" w:eastAsia="Times New Roman" w:hAnsi="Arial" w:cs="Arial"/>
          <w:kern w:val="0"/>
          <w:sz w:val="22"/>
          <w:szCs w:val="22"/>
          <w:lang w:eastAsia="en-GB"/>
          <w14:ligatures w14:val="none"/>
        </w:rPr>
        <w:t xml:space="preserve"> of initial contact, the Promoters reserve the right to select an alternative winner.</w:t>
      </w:r>
    </w:p>
    <w:p w14:paraId="6F3BAF26" w14:textId="77777777" w:rsidR="00B550A9" w:rsidRPr="00B550A9" w:rsidRDefault="00B550A9" w:rsidP="00361588">
      <w:pPr>
        <w:spacing w:before="100" w:beforeAutospacing="1"/>
        <w:outlineLvl w:val="2"/>
        <w:rPr>
          <w:rFonts w:ascii="Arial" w:eastAsia="Times New Roman" w:hAnsi="Arial" w:cs="Arial"/>
          <w:b/>
          <w:bCs/>
          <w:kern w:val="0"/>
          <w:sz w:val="22"/>
          <w:szCs w:val="22"/>
          <w:lang w:eastAsia="en-GB"/>
          <w14:ligatures w14:val="none"/>
        </w:rPr>
      </w:pPr>
      <w:r w:rsidRPr="00B550A9">
        <w:rPr>
          <w:rFonts w:ascii="Arial" w:eastAsia="Times New Roman" w:hAnsi="Arial" w:cs="Arial"/>
          <w:b/>
          <w:bCs/>
          <w:kern w:val="0"/>
          <w:sz w:val="22"/>
          <w:szCs w:val="22"/>
          <w:lang w:eastAsia="en-GB"/>
          <w14:ligatures w14:val="none"/>
        </w:rPr>
        <w:t>10. Data Protection</w:t>
      </w:r>
    </w:p>
    <w:p w14:paraId="5FBB375E" w14:textId="0899AB15" w:rsidR="00B550A9" w:rsidRPr="00B550A9" w:rsidRDefault="00B550A9" w:rsidP="00361588">
      <w:p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Personal data submitted as part of this promotion will be processed by the Promoters solely for the administration of the promotion and prize fulfilment, in accordance with Blum UK’s privacy policy, available at:</w:t>
      </w:r>
      <w:r w:rsidR="00EA5262" w:rsidRPr="00AA1DD6">
        <w:rPr>
          <w:rFonts w:ascii="Arial" w:eastAsia="Times New Roman" w:hAnsi="Arial" w:cs="Arial"/>
          <w:kern w:val="0"/>
          <w:sz w:val="22"/>
          <w:szCs w:val="22"/>
          <w:lang w:eastAsia="en-GB"/>
          <w14:ligatures w14:val="none"/>
        </w:rPr>
        <w:t xml:space="preserve"> </w:t>
      </w:r>
      <w:hyperlink r:id="rId5" w:history="1">
        <w:r w:rsidR="00EA5262" w:rsidRPr="00B550A9">
          <w:rPr>
            <w:rStyle w:val="Hyperlink"/>
            <w:rFonts w:ascii="Arial" w:eastAsia="Times New Roman" w:hAnsi="Arial" w:cs="Arial"/>
            <w:kern w:val="0"/>
            <w:sz w:val="22"/>
            <w:szCs w:val="22"/>
            <w:lang w:eastAsia="en-GB"/>
            <w14:ligatures w14:val="none"/>
          </w:rPr>
          <w:t>https://www.blum.com/gb/en/privacy/</w:t>
        </w:r>
      </w:hyperlink>
      <w:r w:rsidR="00EA5262" w:rsidRPr="00AA1DD6">
        <w:rPr>
          <w:rFonts w:ascii="Arial" w:eastAsia="Times New Roman" w:hAnsi="Arial" w:cs="Arial"/>
          <w:kern w:val="0"/>
          <w:sz w:val="22"/>
          <w:szCs w:val="22"/>
          <w:lang w:eastAsia="en-GB"/>
          <w14:ligatures w14:val="none"/>
        </w:rPr>
        <w:t xml:space="preserve"> </w:t>
      </w:r>
    </w:p>
    <w:p w14:paraId="2C480703" w14:textId="77777777" w:rsidR="00B550A9" w:rsidRPr="00B550A9" w:rsidRDefault="00B550A9" w:rsidP="00361588">
      <w:p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Personal data will not be shared with third parties except where necessary for prize fulfilment.</w:t>
      </w:r>
    </w:p>
    <w:p w14:paraId="116A89A1" w14:textId="77777777" w:rsidR="00B550A9" w:rsidRPr="00B550A9" w:rsidRDefault="00B550A9" w:rsidP="00361588">
      <w:pPr>
        <w:spacing w:before="100" w:beforeAutospacing="1"/>
        <w:outlineLvl w:val="2"/>
        <w:rPr>
          <w:rFonts w:ascii="Arial" w:eastAsia="Times New Roman" w:hAnsi="Arial" w:cs="Arial"/>
          <w:b/>
          <w:bCs/>
          <w:kern w:val="0"/>
          <w:sz w:val="22"/>
          <w:szCs w:val="22"/>
          <w:lang w:eastAsia="en-GB"/>
          <w14:ligatures w14:val="none"/>
        </w:rPr>
      </w:pPr>
      <w:r w:rsidRPr="00B550A9">
        <w:rPr>
          <w:rFonts w:ascii="Arial" w:eastAsia="Times New Roman" w:hAnsi="Arial" w:cs="Arial"/>
          <w:b/>
          <w:bCs/>
          <w:kern w:val="0"/>
          <w:sz w:val="22"/>
          <w:szCs w:val="22"/>
          <w:lang w:eastAsia="en-GB"/>
          <w14:ligatures w14:val="none"/>
        </w:rPr>
        <w:t>11. Publicity</w:t>
      </w:r>
    </w:p>
    <w:p w14:paraId="7BB19640" w14:textId="4E43520D" w:rsidR="00B550A9" w:rsidRPr="00B550A9" w:rsidRDefault="00B550A9" w:rsidP="00361588">
      <w:p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lastRenderedPageBreak/>
        <w:t>By entering, entrants agree that the Promoters may use the winner’s name and business name for reasonable publicity purposes related to this promotion. Winners may object to such use at the time of notification.</w:t>
      </w:r>
    </w:p>
    <w:p w14:paraId="66DE0C3C" w14:textId="77777777" w:rsidR="00B550A9" w:rsidRPr="00B550A9" w:rsidRDefault="00B550A9" w:rsidP="00361588">
      <w:pPr>
        <w:spacing w:before="100" w:beforeAutospacing="1"/>
        <w:outlineLvl w:val="2"/>
        <w:rPr>
          <w:rFonts w:ascii="Arial" w:eastAsia="Times New Roman" w:hAnsi="Arial" w:cs="Arial"/>
          <w:b/>
          <w:bCs/>
          <w:kern w:val="0"/>
          <w:sz w:val="22"/>
          <w:szCs w:val="22"/>
          <w:lang w:eastAsia="en-GB"/>
          <w14:ligatures w14:val="none"/>
        </w:rPr>
      </w:pPr>
      <w:r w:rsidRPr="00B550A9">
        <w:rPr>
          <w:rFonts w:ascii="Arial" w:eastAsia="Times New Roman" w:hAnsi="Arial" w:cs="Arial"/>
          <w:b/>
          <w:bCs/>
          <w:kern w:val="0"/>
          <w:sz w:val="22"/>
          <w:szCs w:val="22"/>
          <w:lang w:eastAsia="en-GB"/>
          <w14:ligatures w14:val="none"/>
        </w:rPr>
        <w:t>12. General</w:t>
      </w:r>
    </w:p>
    <w:p w14:paraId="6F8844B8" w14:textId="77777777" w:rsidR="00B550A9" w:rsidRPr="00B550A9" w:rsidRDefault="00B550A9" w:rsidP="00361588">
      <w:p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 xml:space="preserve">The Promoters reserve the right to withdraw, amend or suspend this promotion where necessary due to circumstances beyond their reasonable control. The Promoters may disqualify any entry that does not comply with these Terms and Conditions. The Promoters’ decision is </w:t>
      </w:r>
      <w:proofErr w:type="gramStart"/>
      <w:r w:rsidRPr="00B550A9">
        <w:rPr>
          <w:rFonts w:ascii="Arial" w:eastAsia="Times New Roman" w:hAnsi="Arial" w:cs="Arial"/>
          <w:kern w:val="0"/>
          <w:sz w:val="22"/>
          <w:szCs w:val="22"/>
          <w:lang w:eastAsia="en-GB"/>
          <w14:ligatures w14:val="none"/>
        </w:rPr>
        <w:t>final</w:t>
      </w:r>
      <w:proofErr w:type="gramEnd"/>
      <w:r w:rsidRPr="00B550A9">
        <w:rPr>
          <w:rFonts w:ascii="Arial" w:eastAsia="Times New Roman" w:hAnsi="Arial" w:cs="Arial"/>
          <w:kern w:val="0"/>
          <w:sz w:val="22"/>
          <w:szCs w:val="22"/>
          <w:lang w:eastAsia="en-GB"/>
          <w14:ligatures w14:val="none"/>
        </w:rPr>
        <w:t xml:space="preserve"> and no correspondence will be entered into.</w:t>
      </w:r>
    </w:p>
    <w:p w14:paraId="59C12866" w14:textId="77777777" w:rsidR="00B550A9" w:rsidRPr="00B550A9" w:rsidRDefault="00B550A9" w:rsidP="00361588">
      <w:pPr>
        <w:spacing w:before="100" w:beforeAutospacing="1"/>
        <w:rPr>
          <w:rFonts w:ascii="Arial" w:eastAsia="Times New Roman" w:hAnsi="Arial" w:cs="Arial"/>
          <w:kern w:val="0"/>
          <w:sz w:val="22"/>
          <w:szCs w:val="22"/>
          <w:lang w:eastAsia="en-GB"/>
          <w14:ligatures w14:val="none"/>
        </w:rPr>
      </w:pPr>
      <w:r w:rsidRPr="00B550A9">
        <w:rPr>
          <w:rFonts w:ascii="Arial" w:eastAsia="Times New Roman" w:hAnsi="Arial" w:cs="Arial"/>
          <w:kern w:val="0"/>
          <w:sz w:val="22"/>
          <w:szCs w:val="22"/>
          <w:lang w:eastAsia="en-GB"/>
          <w14:ligatures w14:val="none"/>
        </w:rPr>
        <w:t>These Terms and Conditions are governed by English law and subject to the exclusive jurisdiction of the courts of England and Wales.</w:t>
      </w:r>
    </w:p>
    <w:p w14:paraId="49117169" w14:textId="77777777" w:rsidR="001103FC" w:rsidRPr="00AA1DD6" w:rsidRDefault="001103FC" w:rsidP="00361588">
      <w:pPr>
        <w:rPr>
          <w:rFonts w:ascii="Arial" w:hAnsi="Arial" w:cs="Arial"/>
          <w:sz w:val="22"/>
          <w:szCs w:val="22"/>
        </w:rPr>
      </w:pPr>
    </w:p>
    <w:sectPr w:rsidR="001103FC" w:rsidRPr="00AA1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C48"/>
    <w:multiLevelType w:val="hybridMultilevel"/>
    <w:tmpl w:val="69EA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F6292"/>
    <w:multiLevelType w:val="multilevel"/>
    <w:tmpl w:val="B0E4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347DA"/>
    <w:multiLevelType w:val="multilevel"/>
    <w:tmpl w:val="9506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556150">
    <w:abstractNumId w:val="1"/>
  </w:num>
  <w:num w:numId="2" w16cid:durableId="764300289">
    <w:abstractNumId w:val="0"/>
  </w:num>
  <w:num w:numId="3" w16cid:durableId="3612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EE"/>
    <w:rsid w:val="0009197E"/>
    <w:rsid w:val="000F3407"/>
    <w:rsid w:val="001103FC"/>
    <w:rsid w:val="001A343D"/>
    <w:rsid w:val="001C1510"/>
    <w:rsid w:val="001C3359"/>
    <w:rsid w:val="0023228E"/>
    <w:rsid w:val="00312DFE"/>
    <w:rsid w:val="003334FC"/>
    <w:rsid w:val="00361588"/>
    <w:rsid w:val="003E664A"/>
    <w:rsid w:val="00431BC6"/>
    <w:rsid w:val="005C2D41"/>
    <w:rsid w:val="006367AD"/>
    <w:rsid w:val="006E4567"/>
    <w:rsid w:val="006F5208"/>
    <w:rsid w:val="007D0A08"/>
    <w:rsid w:val="008614EE"/>
    <w:rsid w:val="009D1D47"/>
    <w:rsid w:val="00AA1DD6"/>
    <w:rsid w:val="00AE0B47"/>
    <w:rsid w:val="00B51A87"/>
    <w:rsid w:val="00B550A9"/>
    <w:rsid w:val="00B84CF4"/>
    <w:rsid w:val="00BC70A9"/>
    <w:rsid w:val="00BF14A2"/>
    <w:rsid w:val="00C22FA5"/>
    <w:rsid w:val="00C76386"/>
    <w:rsid w:val="00D641E4"/>
    <w:rsid w:val="00EA5262"/>
    <w:rsid w:val="00F07348"/>
    <w:rsid w:val="00F11BBD"/>
    <w:rsid w:val="00F214DA"/>
    <w:rsid w:val="00F37269"/>
    <w:rsid w:val="00FC0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481B"/>
  <w15:chartTrackingRefBased/>
  <w15:docId w15:val="{987F34B5-59FB-40D0-9D01-0084BFF2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4EE"/>
    <w:rPr>
      <w:rFonts w:eastAsiaTheme="majorEastAsia" w:cstheme="majorBidi"/>
      <w:color w:val="272727" w:themeColor="text1" w:themeTint="D8"/>
    </w:rPr>
  </w:style>
  <w:style w:type="paragraph" w:styleId="Title">
    <w:name w:val="Title"/>
    <w:basedOn w:val="Normal"/>
    <w:next w:val="Normal"/>
    <w:link w:val="TitleChar"/>
    <w:uiPriority w:val="10"/>
    <w:qFormat/>
    <w:rsid w:val="0086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4EE"/>
    <w:pPr>
      <w:spacing w:before="160"/>
      <w:jc w:val="center"/>
    </w:pPr>
    <w:rPr>
      <w:i/>
      <w:iCs/>
      <w:color w:val="404040" w:themeColor="text1" w:themeTint="BF"/>
    </w:rPr>
  </w:style>
  <w:style w:type="character" w:customStyle="1" w:styleId="QuoteChar">
    <w:name w:val="Quote Char"/>
    <w:basedOn w:val="DefaultParagraphFont"/>
    <w:link w:val="Quote"/>
    <w:uiPriority w:val="29"/>
    <w:rsid w:val="008614EE"/>
    <w:rPr>
      <w:i/>
      <w:iCs/>
      <w:color w:val="404040" w:themeColor="text1" w:themeTint="BF"/>
    </w:rPr>
  </w:style>
  <w:style w:type="paragraph" w:styleId="ListParagraph">
    <w:name w:val="List Paragraph"/>
    <w:basedOn w:val="Normal"/>
    <w:uiPriority w:val="34"/>
    <w:qFormat/>
    <w:rsid w:val="008614EE"/>
    <w:pPr>
      <w:ind w:left="720"/>
      <w:contextualSpacing/>
    </w:pPr>
  </w:style>
  <w:style w:type="character" w:styleId="IntenseEmphasis">
    <w:name w:val="Intense Emphasis"/>
    <w:basedOn w:val="DefaultParagraphFont"/>
    <w:uiPriority w:val="21"/>
    <w:qFormat/>
    <w:rsid w:val="008614EE"/>
    <w:rPr>
      <w:i/>
      <w:iCs/>
      <w:color w:val="0F4761" w:themeColor="accent1" w:themeShade="BF"/>
    </w:rPr>
  </w:style>
  <w:style w:type="paragraph" w:styleId="IntenseQuote">
    <w:name w:val="Intense Quote"/>
    <w:basedOn w:val="Normal"/>
    <w:next w:val="Normal"/>
    <w:link w:val="IntenseQuoteChar"/>
    <w:uiPriority w:val="30"/>
    <w:qFormat/>
    <w:rsid w:val="0086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4EE"/>
    <w:rPr>
      <w:i/>
      <w:iCs/>
      <w:color w:val="0F4761" w:themeColor="accent1" w:themeShade="BF"/>
    </w:rPr>
  </w:style>
  <w:style w:type="character" w:styleId="IntenseReference">
    <w:name w:val="Intense Reference"/>
    <w:basedOn w:val="DefaultParagraphFont"/>
    <w:uiPriority w:val="32"/>
    <w:qFormat/>
    <w:rsid w:val="008614EE"/>
    <w:rPr>
      <w:b/>
      <w:bCs/>
      <w:smallCaps/>
      <w:color w:val="0F4761" w:themeColor="accent1" w:themeShade="BF"/>
      <w:spacing w:val="5"/>
    </w:rPr>
  </w:style>
  <w:style w:type="character" w:styleId="Hyperlink">
    <w:name w:val="Hyperlink"/>
    <w:basedOn w:val="DefaultParagraphFont"/>
    <w:uiPriority w:val="99"/>
    <w:unhideWhenUsed/>
    <w:rsid w:val="005C2D41"/>
    <w:rPr>
      <w:color w:val="467886" w:themeColor="hyperlink"/>
      <w:u w:val="single"/>
    </w:rPr>
  </w:style>
  <w:style w:type="character" w:styleId="UnresolvedMention">
    <w:name w:val="Unresolved Mention"/>
    <w:basedOn w:val="DefaultParagraphFont"/>
    <w:uiPriority w:val="99"/>
    <w:semiHidden/>
    <w:unhideWhenUsed/>
    <w:rsid w:val="005C2D41"/>
    <w:rPr>
      <w:color w:val="605E5C"/>
      <w:shd w:val="clear" w:color="auto" w:fill="E1DFDD"/>
    </w:rPr>
  </w:style>
  <w:style w:type="paragraph" w:styleId="NormalWeb">
    <w:name w:val="Normal (Web)"/>
    <w:basedOn w:val="Normal"/>
    <w:uiPriority w:val="99"/>
    <w:semiHidden/>
    <w:unhideWhenUsed/>
    <w:rsid w:val="00C22FA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22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um.com/gb/en/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Robinson</dc:creator>
  <cp:keywords/>
  <dc:description/>
  <cp:lastModifiedBy>Ryan Mossman</cp:lastModifiedBy>
  <cp:revision>6</cp:revision>
  <cp:lastPrinted>2026-04-21T09:04:00Z</cp:lastPrinted>
  <dcterms:created xsi:type="dcterms:W3CDTF">2026-04-21T10:10:00Z</dcterms:created>
  <dcterms:modified xsi:type="dcterms:W3CDTF">2026-04-27T12:01:00Z</dcterms:modified>
</cp:coreProperties>
</file>